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69ECFF42" w14:textId="4F912E82" w:rsidR="001824C7" w:rsidRPr="001824C7" w:rsidRDefault="00981A69" w:rsidP="001824C7">
      <w:pPr>
        <w:tabs>
          <w:tab w:val="left" w:pos="8958"/>
        </w:tabs>
        <w:spacing w:line="360" w:lineRule="auto"/>
        <w:jc w:val="center"/>
        <w:rPr>
          <w:rFonts w:ascii="David" w:hAnsi="David"/>
          <w:b/>
          <w:bCs/>
          <w:szCs w:val="24"/>
          <w:rtl/>
        </w:rPr>
      </w:pPr>
      <w:bookmarkStart w:id="0" w:name="Start"/>
      <w:bookmarkEnd w:id="0"/>
      <w:r w:rsidRPr="001824C7">
        <w:rPr>
          <w:rFonts w:asciiTheme="majorBidi" w:hAnsiTheme="majorBidi"/>
          <w:b/>
          <w:bCs/>
          <w:sz w:val="28"/>
          <w:szCs w:val="28"/>
          <w:u w:val="single"/>
          <w:rtl/>
        </w:rPr>
        <w:t>מכרז פומבי מס</w:t>
      </w:r>
      <w:r w:rsidRPr="001824C7">
        <w:rPr>
          <w:rFonts w:asciiTheme="majorBidi" w:hAnsiTheme="majorBidi" w:hint="cs"/>
          <w:b/>
          <w:bCs/>
          <w:sz w:val="28"/>
          <w:szCs w:val="28"/>
          <w:u w:val="single"/>
          <w:rtl/>
        </w:rPr>
        <w:t>'</w:t>
      </w:r>
      <w:r w:rsidRPr="001824C7">
        <w:rPr>
          <w:rFonts w:asciiTheme="majorBidi" w:hAnsiTheme="majorBidi"/>
          <w:b/>
          <w:bCs/>
          <w:sz w:val="28"/>
          <w:szCs w:val="28"/>
          <w:u w:val="single"/>
          <w:rtl/>
        </w:rPr>
        <w:t xml:space="preserve"> </w:t>
      </w:r>
      <w:r w:rsidR="001824C7" w:rsidRPr="001824C7">
        <w:rPr>
          <w:rFonts w:asciiTheme="majorBidi" w:hAnsiTheme="majorBidi" w:hint="cs"/>
          <w:b/>
          <w:bCs/>
          <w:sz w:val="28"/>
          <w:szCs w:val="28"/>
          <w:u w:val="single"/>
          <w:rtl/>
        </w:rPr>
        <w:t>33</w:t>
      </w:r>
      <w:r w:rsidRPr="001824C7">
        <w:rPr>
          <w:rFonts w:asciiTheme="majorBidi" w:hAnsiTheme="majorBidi" w:hint="cs"/>
          <w:b/>
          <w:bCs/>
          <w:sz w:val="28"/>
          <w:szCs w:val="28"/>
          <w:u w:val="single"/>
          <w:rtl/>
        </w:rPr>
        <w:t>/2018</w:t>
      </w:r>
      <w:r w:rsidRPr="001824C7">
        <w:rPr>
          <w:rFonts w:asciiTheme="majorBidi" w:hAnsiTheme="majorBidi"/>
          <w:b/>
          <w:bCs/>
          <w:sz w:val="28"/>
          <w:szCs w:val="28"/>
          <w:u w:val="single"/>
          <w:rtl/>
        </w:rPr>
        <w:t xml:space="preserve"> </w:t>
      </w:r>
      <w:r w:rsidR="001824C7" w:rsidRPr="001824C7">
        <w:rPr>
          <w:rFonts w:asciiTheme="majorBidi" w:hAnsiTheme="majorBidi" w:hint="eastAsia"/>
          <w:b/>
          <w:bCs/>
          <w:sz w:val="28"/>
          <w:szCs w:val="28"/>
          <w:u w:val="single"/>
          <w:rtl/>
        </w:rPr>
        <w:t>לרכישה</w:t>
      </w:r>
      <w:r w:rsidR="001824C7" w:rsidRPr="001824C7">
        <w:rPr>
          <w:rFonts w:asciiTheme="majorBidi" w:hAnsiTheme="majorBidi"/>
          <w:b/>
          <w:bCs/>
          <w:sz w:val="28"/>
          <w:szCs w:val="28"/>
          <w:u w:val="single"/>
          <w:rtl/>
        </w:rPr>
        <w:t xml:space="preserve"> </w:t>
      </w:r>
      <w:r w:rsidR="001824C7" w:rsidRPr="001824C7">
        <w:rPr>
          <w:rFonts w:asciiTheme="majorBidi" w:hAnsiTheme="majorBidi" w:hint="eastAsia"/>
          <w:b/>
          <w:bCs/>
          <w:sz w:val="28"/>
          <w:szCs w:val="28"/>
          <w:u w:val="single"/>
          <w:rtl/>
        </w:rPr>
        <w:t>ואספקה</w:t>
      </w:r>
      <w:r w:rsidR="001824C7" w:rsidRPr="001824C7">
        <w:rPr>
          <w:rFonts w:asciiTheme="majorBidi" w:hAnsiTheme="majorBidi"/>
          <w:b/>
          <w:bCs/>
          <w:sz w:val="28"/>
          <w:szCs w:val="28"/>
          <w:u w:val="single"/>
          <w:rtl/>
        </w:rPr>
        <w:t xml:space="preserve"> </w:t>
      </w:r>
      <w:r w:rsidR="001824C7" w:rsidRPr="001824C7">
        <w:rPr>
          <w:rFonts w:asciiTheme="majorBidi" w:hAnsiTheme="majorBidi" w:hint="eastAsia"/>
          <w:b/>
          <w:bCs/>
          <w:sz w:val="28"/>
          <w:szCs w:val="28"/>
          <w:u w:val="single"/>
          <w:rtl/>
        </w:rPr>
        <w:t>של</w:t>
      </w:r>
      <w:r w:rsidR="001824C7" w:rsidRPr="001824C7">
        <w:rPr>
          <w:rFonts w:asciiTheme="majorBidi" w:hAnsiTheme="majorBidi"/>
          <w:b/>
          <w:bCs/>
          <w:sz w:val="28"/>
          <w:szCs w:val="28"/>
          <w:u w:val="single"/>
          <w:rtl/>
        </w:rPr>
        <w:t xml:space="preserve"> </w:t>
      </w:r>
      <w:r w:rsidR="001824C7" w:rsidRPr="001824C7">
        <w:rPr>
          <w:rFonts w:asciiTheme="majorBidi" w:hAnsiTheme="majorBidi" w:hint="eastAsia"/>
          <w:b/>
          <w:bCs/>
          <w:sz w:val="28"/>
          <w:szCs w:val="28"/>
          <w:u w:val="single"/>
          <w:rtl/>
        </w:rPr>
        <w:t>פרטי</w:t>
      </w:r>
      <w:r w:rsidR="001824C7" w:rsidRPr="001824C7">
        <w:rPr>
          <w:rFonts w:asciiTheme="majorBidi" w:hAnsiTheme="majorBidi"/>
          <w:b/>
          <w:bCs/>
          <w:sz w:val="28"/>
          <w:szCs w:val="28"/>
          <w:u w:val="single"/>
          <w:rtl/>
        </w:rPr>
        <w:t xml:space="preserve"> ריהוט משרדי</w:t>
      </w:r>
      <w:r w:rsidR="001824C7" w:rsidRPr="001824C7">
        <w:rPr>
          <w:rFonts w:ascii="David" w:hAnsi="David"/>
          <w:b/>
          <w:bCs/>
          <w:szCs w:val="24"/>
          <w:rtl/>
        </w:rPr>
        <w:t xml:space="preserve"> </w:t>
      </w:r>
    </w:p>
    <w:p w14:paraId="5658EB1F" w14:textId="1EC796B2" w:rsidR="00981A69" w:rsidRPr="001824C7" w:rsidRDefault="00981A69" w:rsidP="001824C7">
      <w:pPr>
        <w:autoSpaceDE w:val="0"/>
        <w:autoSpaceDN w:val="0"/>
        <w:adjustRightInd w:val="0"/>
        <w:spacing w:line="360" w:lineRule="auto"/>
        <w:jc w:val="center"/>
        <w:rPr>
          <w:rFonts w:asciiTheme="majorBidi" w:hAnsiTheme="majorBidi"/>
          <w:color w:val="FF0000"/>
          <w:szCs w:val="24"/>
          <w:rtl/>
        </w:rPr>
      </w:pPr>
    </w:p>
    <w:p w14:paraId="619AB2F7" w14:textId="27CF664C" w:rsidR="001824C7" w:rsidRPr="00041CB8" w:rsidRDefault="001824C7" w:rsidP="001824C7">
      <w:pPr>
        <w:tabs>
          <w:tab w:val="left" w:pos="8958"/>
        </w:tabs>
        <w:autoSpaceDE w:val="0"/>
        <w:autoSpaceDN w:val="0"/>
        <w:adjustRightInd w:val="0"/>
        <w:spacing w:line="360" w:lineRule="auto"/>
        <w:jc w:val="both"/>
        <w:rPr>
          <w:rFonts w:ascii="David" w:hAnsi="David"/>
          <w:b/>
          <w:bCs/>
          <w:szCs w:val="24"/>
          <w:rtl/>
        </w:rPr>
      </w:pPr>
      <w:r w:rsidRPr="00041CB8">
        <w:rPr>
          <w:rFonts w:ascii="David" w:hAnsi="David"/>
          <w:szCs w:val="24"/>
          <w:rtl/>
        </w:rPr>
        <w:t xml:space="preserve">משרד האנרגיה באמצעות יחידת </w:t>
      </w:r>
      <w:r w:rsidRPr="00041CB8">
        <w:rPr>
          <w:rFonts w:ascii="David" w:hAnsi="David" w:hint="eastAsia"/>
          <w:szCs w:val="24"/>
          <w:rtl/>
        </w:rPr>
        <w:t>רכש</w:t>
      </w:r>
      <w:r w:rsidRPr="00041CB8">
        <w:rPr>
          <w:rFonts w:ascii="David" w:hAnsi="David"/>
          <w:szCs w:val="24"/>
          <w:rtl/>
        </w:rPr>
        <w:t xml:space="preserve"> </w:t>
      </w:r>
      <w:r w:rsidRPr="00041CB8">
        <w:rPr>
          <w:rFonts w:ascii="David" w:hAnsi="David" w:hint="eastAsia"/>
          <w:szCs w:val="24"/>
          <w:rtl/>
        </w:rPr>
        <w:t>נכסים</w:t>
      </w:r>
      <w:r w:rsidRPr="00041CB8">
        <w:rPr>
          <w:rFonts w:ascii="David" w:hAnsi="David"/>
          <w:szCs w:val="24"/>
          <w:rtl/>
        </w:rPr>
        <w:t xml:space="preserve"> </w:t>
      </w:r>
      <w:r w:rsidRPr="00041CB8">
        <w:rPr>
          <w:rFonts w:ascii="David" w:hAnsi="David" w:hint="eastAsia"/>
          <w:szCs w:val="24"/>
          <w:rtl/>
        </w:rPr>
        <w:t>ולוגיסטיקה</w:t>
      </w:r>
      <w:r w:rsidRPr="00041CB8">
        <w:rPr>
          <w:rFonts w:ascii="David" w:hAnsi="David"/>
          <w:szCs w:val="24"/>
          <w:rtl/>
        </w:rPr>
        <w:t xml:space="preserve"> מפרסם בזאת מכרז </w:t>
      </w:r>
      <w:r w:rsidRPr="00041CB8">
        <w:rPr>
          <w:rFonts w:ascii="David" w:hAnsi="David" w:hint="eastAsia"/>
          <w:szCs w:val="24"/>
          <w:rtl/>
        </w:rPr>
        <w:t>לרכישת</w:t>
      </w:r>
      <w:r w:rsidRPr="00041CB8">
        <w:rPr>
          <w:rFonts w:ascii="David" w:hAnsi="David"/>
          <w:szCs w:val="24"/>
          <w:rtl/>
        </w:rPr>
        <w:t xml:space="preserve"> ואספקת של ריהוט משרדי</w:t>
      </w:r>
      <w:r>
        <w:rPr>
          <w:rFonts w:ascii="David" w:hAnsi="David" w:hint="cs"/>
          <w:szCs w:val="24"/>
          <w:rtl/>
        </w:rPr>
        <w:t>,</w:t>
      </w:r>
      <w:r w:rsidRPr="00041CB8">
        <w:rPr>
          <w:rFonts w:ascii="David" w:hAnsi="David"/>
          <w:szCs w:val="24"/>
          <w:rtl/>
        </w:rPr>
        <w:t xml:space="preserve"> והכול </w:t>
      </w:r>
      <w:r w:rsidRPr="00041CB8">
        <w:rPr>
          <w:rFonts w:ascii="David" w:hAnsi="David" w:hint="eastAsia"/>
          <w:szCs w:val="24"/>
          <w:rtl/>
        </w:rPr>
        <w:t>בהתאם</w:t>
      </w:r>
      <w:r w:rsidRPr="00041CB8">
        <w:rPr>
          <w:rFonts w:ascii="David" w:hAnsi="David"/>
          <w:szCs w:val="24"/>
          <w:rtl/>
        </w:rPr>
        <w:t xml:space="preserve"> לסוגי הריהוט ולכמויות המפורטים במסמכי המכרז ובמפרט המקצועי</w:t>
      </w:r>
      <w:r>
        <w:rPr>
          <w:rFonts w:ascii="David" w:hAnsi="David" w:hint="cs"/>
          <w:szCs w:val="24"/>
          <w:rtl/>
        </w:rPr>
        <w:t>.</w:t>
      </w:r>
    </w:p>
    <w:p w14:paraId="37ED7DE8" w14:textId="77777777" w:rsidR="00981A69" w:rsidRPr="001824C7" w:rsidRDefault="00981A69" w:rsidP="00981A69">
      <w:pPr>
        <w:autoSpaceDE w:val="0"/>
        <w:autoSpaceDN w:val="0"/>
        <w:adjustRightInd w:val="0"/>
        <w:spacing w:line="360" w:lineRule="auto"/>
        <w:rPr>
          <w:rFonts w:asciiTheme="majorBidi" w:hAnsiTheme="majorBidi"/>
          <w:color w:val="FF0000"/>
          <w:szCs w:val="24"/>
          <w:rtl/>
        </w:rPr>
      </w:pPr>
    </w:p>
    <w:p w14:paraId="65FD5504" w14:textId="52BEDC87" w:rsidR="005340BC" w:rsidRPr="001824C7" w:rsidRDefault="005340BC" w:rsidP="00527320">
      <w:pPr>
        <w:tabs>
          <w:tab w:val="left" w:pos="8312"/>
        </w:tabs>
        <w:spacing w:line="360" w:lineRule="auto"/>
        <w:jc w:val="both"/>
        <w:rPr>
          <w:b/>
          <w:bCs/>
          <w:sz w:val="22"/>
          <w:szCs w:val="22"/>
          <w:u w:val="single"/>
          <w:rtl/>
        </w:rPr>
      </w:pPr>
      <w:r w:rsidRPr="001824C7">
        <w:rPr>
          <w:rFonts w:hint="cs"/>
          <w:b/>
          <w:bCs/>
          <w:sz w:val="22"/>
          <w:szCs w:val="22"/>
          <w:u w:val="single"/>
          <w:rtl/>
        </w:rPr>
        <w:t>כללי</w:t>
      </w:r>
    </w:p>
    <w:p w14:paraId="1259EE6B" w14:textId="77777777" w:rsidR="001824C7" w:rsidRDefault="001824C7" w:rsidP="001824C7">
      <w:pPr>
        <w:spacing w:line="360" w:lineRule="auto"/>
        <w:jc w:val="both"/>
        <w:rPr>
          <w:rFonts w:ascii="David" w:hAnsi="David"/>
          <w:szCs w:val="24"/>
          <w:rtl/>
        </w:rPr>
      </w:pPr>
      <w:r w:rsidRPr="001824C7">
        <w:rPr>
          <w:rFonts w:ascii="David" w:hAnsi="David" w:hint="eastAsia"/>
          <w:szCs w:val="24"/>
          <w:rtl/>
        </w:rPr>
        <w:t>במסגרת</w:t>
      </w:r>
      <w:r w:rsidRPr="001824C7">
        <w:rPr>
          <w:rFonts w:ascii="David" w:hAnsi="David"/>
          <w:szCs w:val="24"/>
          <w:rtl/>
        </w:rPr>
        <w:t xml:space="preserve"> </w:t>
      </w:r>
      <w:r w:rsidRPr="001824C7">
        <w:rPr>
          <w:rFonts w:ascii="David" w:hAnsi="David" w:hint="eastAsia"/>
          <w:szCs w:val="24"/>
          <w:rtl/>
        </w:rPr>
        <w:t>מכרז</w:t>
      </w:r>
      <w:r w:rsidRPr="001824C7">
        <w:rPr>
          <w:rFonts w:ascii="David" w:hAnsi="David"/>
          <w:szCs w:val="24"/>
          <w:rtl/>
        </w:rPr>
        <w:t xml:space="preserve"> </w:t>
      </w:r>
      <w:r w:rsidRPr="001824C7">
        <w:rPr>
          <w:rFonts w:ascii="David" w:hAnsi="David" w:hint="eastAsia"/>
          <w:szCs w:val="24"/>
          <w:rtl/>
        </w:rPr>
        <w:t>זה</w:t>
      </w:r>
      <w:r w:rsidRPr="001824C7">
        <w:rPr>
          <w:rFonts w:ascii="David" w:hAnsi="David"/>
          <w:szCs w:val="24"/>
          <w:rtl/>
        </w:rPr>
        <w:t xml:space="preserve"> </w:t>
      </w:r>
      <w:r w:rsidRPr="001824C7">
        <w:rPr>
          <w:rFonts w:ascii="David" w:hAnsi="David" w:hint="eastAsia"/>
          <w:szCs w:val="24"/>
          <w:rtl/>
        </w:rPr>
        <w:t>מתבקשים</w:t>
      </w:r>
      <w:r w:rsidRPr="001824C7">
        <w:rPr>
          <w:rFonts w:ascii="David" w:hAnsi="David"/>
          <w:szCs w:val="24"/>
          <w:rtl/>
        </w:rPr>
        <w:t xml:space="preserve"> </w:t>
      </w:r>
      <w:r w:rsidRPr="001824C7">
        <w:rPr>
          <w:rFonts w:ascii="David" w:hAnsi="David" w:hint="eastAsia"/>
          <w:szCs w:val="24"/>
          <w:rtl/>
        </w:rPr>
        <w:t>המציעים</w:t>
      </w:r>
      <w:r w:rsidRPr="001824C7">
        <w:rPr>
          <w:rFonts w:ascii="David" w:hAnsi="David"/>
          <w:szCs w:val="24"/>
          <w:rtl/>
        </w:rPr>
        <w:t xml:space="preserve"> </w:t>
      </w:r>
      <w:r w:rsidRPr="001824C7">
        <w:rPr>
          <w:rFonts w:ascii="David" w:hAnsi="David" w:hint="eastAsia"/>
          <w:szCs w:val="24"/>
          <w:rtl/>
        </w:rPr>
        <w:t>להגיש</w:t>
      </w:r>
      <w:r w:rsidRPr="001824C7">
        <w:rPr>
          <w:rFonts w:ascii="David" w:hAnsi="David"/>
          <w:szCs w:val="24"/>
          <w:rtl/>
        </w:rPr>
        <w:t xml:space="preserve"> </w:t>
      </w:r>
      <w:r w:rsidRPr="001824C7">
        <w:rPr>
          <w:rFonts w:ascii="David" w:hAnsi="David" w:hint="eastAsia"/>
          <w:szCs w:val="24"/>
          <w:rtl/>
        </w:rPr>
        <w:t>הצעת</w:t>
      </w:r>
      <w:r w:rsidRPr="001824C7">
        <w:rPr>
          <w:rFonts w:ascii="David" w:hAnsi="David"/>
          <w:szCs w:val="24"/>
          <w:rtl/>
        </w:rPr>
        <w:t xml:space="preserve"> </w:t>
      </w:r>
      <w:r w:rsidRPr="001824C7">
        <w:rPr>
          <w:rFonts w:ascii="David" w:hAnsi="David" w:hint="eastAsia"/>
          <w:szCs w:val="24"/>
          <w:rtl/>
        </w:rPr>
        <w:t>מחיר</w:t>
      </w:r>
      <w:r w:rsidRPr="001824C7">
        <w:rPr>
          <w:rFonts w:ascii="David" w:hAnsi="David"/>
          <w:szCs w:val="24"/>
          <w:rtl/>
        </w:rPr>
        <w:t xml:space="preserve"> </w:t>
      </w:r>
      <w:r w:rsidRPr="001824C7">
        <w:rPr>
          <w:rFonts w:ascii="David" w:hAnsi="David" w:hint="eastAsia"/>
          <w:szCs w:val="24"/>
          <w:rtl/>
        </w:rPr>
        <w:t>נפרדת</w:t>
      </w:r>
      <w:r w:rsidRPr="001824C7">
        <w:rPr>
          <w:rFonts w:ascii="David" w:hAnsi="David"/>
          <w:szCs w:val="24"/>
          <w:rtl/>
        </w:rPr>
        <w:t xml:space="preserve"> </w:t>
      </w:r>
      <w:r w:rsidRPr="001824C7">
        <w:rPr>
          <w:rFonts w:ascii="David" w:hAnsi="David" w:hint="eastAsia"/>
          <w:szCs w:val="24"/>
          <w:rtl/>
        </w:rPr>
        <w:t>לשני</w:t>
      </w:r>
      <w:r w:rsidRPr="001824C7">
        <w:rPr>
          <w:rFonts w:ascii="David" w:hAnsi="David"/>
          <w:szCs w:val="24"/>
          <w:rtl/>
        </w:rPr>
        <w:t xml:space="preserve"> "סלים" </w:t>
      </w:r>
      <w:r w:rsidRPr="001824C7">
        <w:rPr>
          <w:rFonts w:ascii="David" w:hAnsi="David" w:hint="eastAsia"/>
          <w:szCs w:val="24"/>
          <w:rtl/>
        </w:rPr>
        <w:t>נפרדים</w:t>
      </w:r>
      <w:r>
        <w:rPr>
          <w:rFonts w:ascii="David" w:hAnsi="David" w:hint="cs"/>
          <w:szCs w:val="24"/>
          <w:rtl/>
        </w:rPr>
        <w:t>:</w:t>
      </w:r>
      <w:r w:rsidRPr="001824C7">
        <w:rPr>
          <w:rFonts w:ascii="David" w:hAnsi="David"/>
          <w:szCs w:val="24"/>
          <w:rtl/>
        </w:rPr>
        <w:t xml:space="preserve"> </w:t>
      </w:r>
    </w:p>
    <w:p w14:paraId="30ACE766" w14:textId="0CD66E7F" w:rsidR="001824C7" w:rsidRPr="00041CB8" w:rsidRDefault="001824C7" w:rsidP="001824C7">
      <w:pPr>
        <w:spacing w:line="360" w:lineRule="auto"/>
        <w:jc w:val="both"/>
        <w:rPr>
          <w:rFonts w:ascii="David" w:hAnsi="David"/>
          <w:szCs w:val="24"/>
        </w:rPr>
      </w:pPr>
      <w:r w:rsidRPr="00041CB8">
        <w:rPr>
          <w:rFonts w:ascii="David" w:hAnsi="David" w:hint="eastAsia"/>
          <w:szCs w:val="24"/>
          <w:rtl/>
        </w:rPr>
        <w:t>סל</w:t>
      </w:r>
      <w:r w:rsidRPr="00041CB8">
        <w:rPr>
          <w:rFonts w:ascii="David" w:hAnsi="David"/>
          <w:szCs w:val="24"/>
          <w:rtl/>
        </w:rPr>
        <w:t xml:space="preserve"> </w:t>
      </w:r>
      <w:r w:rsidRPr="00041CB8">
        <w:rPr>
          <w:rFonts w:ascii="David" w:hAnsi="David" w:hint="eastAsia"/>
          <w:szCs w:val="24"/>
          <w:rtl/>
        </w:rPr>
        <w:t>אחד</w:t>
      </w:r>
      <w:r w:rsidRPr="00041CB8">
        <w:rPr>
          <w:rFonts w:ascii="David" w:hAnsi="David"/>
          <w:szCs w:val="24"/>
          <w:rtl/>
        </w:rPr>
        <w:t xml:space="preserve"> </w:t>
      </w:r>
      <w:r w:rsidRPr="00041CB8">
        <w:rPr>
          <w:rFonts w:ascii="David" w:hAnsi="David" w:hint="eastAsia"/>
          <w:szCs w:val="24"/>
          <w:rtl/>
        </w:rPr>
        <w:t>שכולל</w:t>
      </w:r>
      <w:r w:rsidRPr="00041CB8">
        <w:rPr>
          <w:rFonts w:ascii="David" w:hAnsi="David"/>
          <w:szCs w:val="24"/>
          <w:rtl/>
        </w:rPr>
        <w:t xml:space="preserve"> </w:t>
      </w:r>
      <w:r w:rsidRPr="00041CB8">
        <w:rPr>
          <w:rFonts w:ascii="David" w:hAnsi="David" w:hint="eastAsia"/>
          <w:szCs w:val="24"/>
          <w:rtl/>
        </w:rPr>
        <w:t>הצעה</w:t>
      </w:r>
      <w:r w:rsidRPr="00041CB8">
        <w:rPr>
          <w:rFonts w:ascii="David" w:hAnsi="David"/>
          <w:szCs w:val="24"/>
          <w:rtl/>
        </w:rPr>
        <w:t xml:space="preserve"> </w:t>
      </w:r>
      <w:r w:rsidRPr="00041CB8">
        <w:rPr>
          <w:rFonts w:ascii="David" w:hAnsi="David" w:hint="eastAsia"/>
          <w:szCs w:val="24"/>
          <w:rtl/>
        </w:rPr>
        <w:t>לרכישה</w:t>
      </w:r>
      <w:r w:rsidRPr="00041CB8">
        <w:rPr>
          <w:rFonts w:ascii="David" w:hAnsi="David"/>
          <w:szCs w:val="24"/>
          <w:rtl/>
        </w:rPr>
        <w:t xml:space="preserve"> </w:t>
      </w:r>
      <w:r w:rsidRPr="00041CB8">
        <w:rPr>
          <w:rFonts w:ascii="David" w:hAnsi="David" w:hint="eastAsia"/>
          <w:szCs w:val="24"/>
          <w:rtl/>
        </w:rPr>
        <w:t>ואספקה</w:t>
      </w:r>
      <w:r w:rsidRPr="00041CB8">
        <w:rPr>
          <w:rFonts w:ascii="David" w:hAnsi="David"/>
          <w:szCs w:val="24"/>
          <w:rtl/>
        </w:rPr>
        <w:t xml:space="preserve"> </w:t>
      </w:r>
      <w:r w:rsidRPr="00041CB8">
        <w:rPr>
          <w:rFonts w:ascii="David" w:hAnsi="David" w:hint="eastAsia"/>
          <w:szCs w:val="24"/>
          <w:rtl/>
        </w:rPr>
        <w:t>של</w:t>
      </w:r>
      <w:r w:rsidRPr="00041CB8">
        <w:rPr>
          <w:rFonts w:ascii="David" w:hAnsi="David"/>
          <w:szCs w:val="24"/>
          <w:rtl/>
        </w:rPr>
        <w:t xml:space="preserve"> </w:t>
      </w:r>
      <w:r w:rsidRPr="00041CB8">
        <w:rPr>
          <w:rFonts w:ascii="David" w:hAnsi="David" w:hint="eastAsia"/>
          <w:szCs w:val="24"/>
          <w:rtl/>
        </w:rPr>
        <w:t>ריהוט</w:t>
      </w:r>
      <w:r w:rsidRPr="00041CB8">
        <w:rPr>
          <w:rFonts w:ascii="David" w:hAnsi="David"/>
          <w:szCs w:val="24"/>
          <w:rtl/>
        </w:rPr>
        <w:t xml:space="preserve"> </w:t>
      </w:r>
      <w:r w:rsidRPr="00041CB8">
        <w:rPr>
          <w:rFonts w:ascii="David" w:hAnsi="David" w:hint="eastAsia"/>
          <w:szCs w:val="24"/>
          <w:rtl/>
        </w:rPr>
        <w:t>משרדי</w:t>
      </w:r>
      <w:r>
        <w:rPr>
          <w:rFonts w:ascii="David" w:hAnsi="David" w:hint="cs"/>
          <w:szCs w:val="24"/>
          <w:rtl/>
        </w:rPr>
        <w:t xml:space="preserve">, </w:t>
      </w:r>
      <w:r w:rsidRPr="00041CB8">
        <w:rPr>
          <w:rFonts w:ascii="David" w:hAnsi="David" w:hint="eastAsia"/>
          <w:szCs w:val="24"/>
          <w:rtl/>
        </w:rPr>
        <w:t>סל</w:t>
      </w:r>
      <w:r w:rsidRPr="00041CB8">
        <w:rPr>
          <w:rFonts w:ascii="David" w:hAnsi="David"/>
          <w:szCs w:val="24"/>
          <w:rtl/>
        </w:rPr>
        <w:t xml:space="preserve"> שני שכולל הצעת מחיר לרכישת </w:t>
      </w:r>
      <w:r w:rsidRPr="00041CB8">
        <w:rPr>
          <w:rFonts w:ascii="David" w:hAnsi="David" w:hint="eastAsia"/>
          <w:szCs w:val="24"/>
          <w:rtl/>
        </w:rPr>
        <w:t>כיסאות</w:t>
      </w:r>
      <w:r w:rsidRPr="00041CB8">
        <w:rPr>
          <w:rFonts w:ascii="David" w:hAnsi="David"/>
          <w:szCs w:val="24"/>
          <w:rtl/>
        </w:rPr>
        <w:t xml:space="preserve">: </w:t>
      </w:r>
      <w:r w:rsidRPr="00041CB8">
        <w:rPr>
          <w:rFonts w:ascii="David" w:hAnsi="David" w:hint="eastAsia"/>
          <w:szCs w:val="24"/>
          <w:rtl/>
        </w:rPr>
        <w:t>כיסא</w:t>
      </w:r>
      <w:r w:rsidRPr="00041CB8">
        <w:rPr>
          <w:rFonts w:ascii="David" w:hAnsi="David"/>
          <w:szCs w:val="24"/>
          <w:rtl/>
        </w:rPr>
        <w:t xml:space="preserve"> מנהל, </w:t>
      </w:r>
      <w:r w:rsidRPr="00041CB8">
        <w:rPr>
          <w:rFonts w:ascii="David" w:hAnsi="David" w:hint="eastAsia"/>
          <w:szCs w:val="24"/>
          <w:rtl/>
        </w:rPr>
        <w:t>כיסא</w:t>
      </w:r>
      <w:r w:rsidRPr="00041CB8">
        <w:rPr>
          <w:rFonts w:ascii="David" w:hAnsi="David"/>
          <w:szCs w:val="24"/>
          <w:rtl/>
        </w:rPr>
        <w:t>/כורסת אורח</w:t>
      </w:r>
      <w:r>
        <w:rPr>
          <w:rFonts w:ascii="David" w:hAnsi="David"/>
          <w:szCs w:val="24"/>
          <w:rtl/>
        </w:rPr>
        <w:t xml:space="preserve"> וכיסאות  לחדרי ישיבות</w:t>
      </w:r>
      <w:r>
        <w:rPr>
          <w:rFonts w:ascii="David" w:hAnsi="David" w:hint="cs"/>
          <w:szCs w:val="24"/>
          <w:rtl/>
        </w:rPr>
        <w:t>.</w:t>
      </w:r>
    </w:p>
    <w:p w14:paraId="1F2A6C3E" w14:textId="77777777" w:rsidR="00981A69" w:rsidRPr="001824C7" w:rsidRDefault="00981A69" w:rsidP="00527320">
      <w:pPr>
        <w:tabs>
          <w:tab w:val="left" w:pos="8312"/>
        </w:tabs>
        <w:spacing w:line="360" w:lineRule="auto"/>
        <w:jc w:val="both"/>
        <w:rPr>
          <w:b/>
          <w:bCs/>
          <w:color w:val="FF0000"/>
          <w:sz w:val="22"/>
          <w:szCs w:val="22"/>
          <w:u w:val="single"/>
          <w:rtl/>
        </w:rPr>
      </w:pPr>
    </w:p>
    <w:p w14:paraId="42B3636E" w14:textId="4D20FF97" w:rsidR="005340BC" w:rsidRPr="001824C7" w:rsidRDefault="005340BC" w:rsidP="001824C7">
      <w:pPr>
        <w:spacing w:line="360" w:lineRule="auto"/>
        <w:contextualSpacing/>
        <w:jc w:val="both"/>
        <w:rPr>
          <w:szCs w:val="24"/>
          <w:rtl/>
        </w:rPr>
      </w:pPr>
      <w:r w:rsidRPr="001824C7">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1824C7">
        <w:rPr>
          <w:rFonts w:hint="cs"/>
          <w:szCs w:val="24"/>
          <w:rtl/>
        </w:rPr>
        <w:t xml:space="preserve"> </w:t>
      </w:r>
      <w:r w:rsidRPr="001824C7">
        <w:rPr>
          <w:rFonts w:hint="cs"/>
          <w:szCs w:val="24"/>
          <w:rtl/>
        </w:rPr>
        <w:t xml:space="preserve">האנרגיה שכתובתו </w:t>
      </w:r>
      <w:hyperlink r:id="rId12" w:history="1">
        <w:r w:rsidR="001824C7" w:rsidRPr="001824C7">
          <w:rPr>
            <w:rStyle w:val="Hyperlink"/>
            <w:color w:val="auto"/>
            <w:szCs w:val="24"/>
          </w:rPr>
          <w:t>www.gov.il</w:t>
        </w:r>
      </w:hyperlink>
      <w:r w:rsidRPr="001824C7">
        <w:rPr>
          <w:szCs w:val="24"/>
        </w:rPr>
        <w:t xml:space="preserve"> </w:t>
      </w:r>
      <w:r w:rsidRPr="001824C7">
        <w:rPr>
          <w:rFonts w:hint="cs"/>
          <w:szCs w:val="24"/>
          <w:rtl/>
        </w:rPr>
        <w:t>.</w:t>
      </w:r>
    </w:p>
    <w:p w14:paraId="76FA38CB" w14:textId="77777777" w:rsidR="005340BC" w:rsidRPr="001824C7" w:rsidRDefault="005340BC" w:rsidP="005340BC">
      <w:pPr>
        <w:spacing w:line="360" w:lineRule="auto"/>
        <w:contextualSpacing/>
        <w:jc w:val="both"/>
        <w:rPr>
          <w:color w:val="FF0000"/>
          <w:szCs w:val="24"/>
        </w:rPr>
      </w:pPr>
    </w:p>
    <w:p w14:paraId="7861A8AC" w14:textId="4433EA0A" w:rsidR="005340BC" w:rsidRPr="001824C7" w:rsidRDefault="005340BC" w:rsidP="001824C7">
      <w:pPr>
        <w:spacing w:line="360" w:lineRule="auto"/>
        <w:jc w:val="both"/>
        <w:rPr>
          <w:b/>
          <w:bCs/>
          <w:szCs w:val="24"/>
          <w:u w:val="single"/>
          <w:rtl/>
        </w:rPr>
      </w:pPr>
      <w:r w:rsidRPr="001824C7">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1824C7" w:rsidRPr="001824C7">
        <w:rPr>
          <w:rFonts w:hint="cs"/>
          <w:b/>
          <w:bCs/>
          <w:szCs w:val="24"/>
          <w:u w:val="single"/>
          <w:rtl/>
        </w:rPr>
        <w:t xml:space="preserve">16.4.18 </w:t>
      </w:r>
      <w:r w:rsidRPr="001824C7">
        <w:rPr>
          <w:rFonts w:hint="cs"/>
          <w:b/>
          <w:bCs/>
          <w:szCs w:val="24"/>
          <w:u w:val="single"/>
          <w:rtl/>
        </w:rPr>
        <w:t>בשעה 14:00.</w:t>
      </w:r>
    </w:p>
    <w:p w14:paraId="5590C219" w14:textId="77777777" w:rsidR="005340BC" w:rsidRPr="001824C7" w:rsidRDefault="005340BC" w:rsidP="005340BC">
      <w:pPr>
        <w:spacing w:line="360" w:lineRule="auto"/>
        <w:jc w:val="both"/>
        <w:rPr>
          <w:b/>
          <w:bCs/>
          <w:szCs w:val="24"/>
          <w:u w:val="single"/>
          <w:rtl/>
        </w:rPr>
      </w:pPr>
    </w:p>
    <w:p w14:paraId="2D731D6A" w14:textId="77777777" w:rsidR="005340BC" w:rsidRPr="001824C7" w:rsidRDefault="005340BC" w:rsidP="005340BC">
      <w:pPr>
        <w:spacing w:line="360" w:lineRule="auto"/>
        <w:jc w:val="both"/>
        <w:rPr>
          <w:b/>
          <w:bCs/>
          <w:szCs w:val="24"/>
          <w:u w:val="single"/>
          <w:rtl/>
        </w:rPr>
      </w:pPr>
      <w:r w:rsidRPr="001824C7">
        <w:rPr>
          <w:rFonts w:hint="cs"/>
          <w:b/>
          <w:bCs/>
          <w:szCs w:val="24"/>
          <w:u w:val="single"/>
          <w:rtl/>
        </w:rPr>
        <w:t xml:space="preserve">יודגש כי בשל מעבר המשרד למשכנו החדש בבניין </w:t>
      </w:r>
      <w:proofErr w:type="spellStart"/>
      <w:r w:rsidRPr="001824C7">
        <w:rPr>
          <w:rFonts w:hint="cs"/>
          <w:b/>
          <w:bCs/>
          <w:szCs w:val="24"/>
          <w:u w:val="single"/>
          <w:rtl/>
        </w:rPr>
        <w:t>ג'נרי</w:t>
      </w:r>
      <w:proofErr w:type="spellEnd"/>
      <w:r w:rsidRPr="001824C7">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3C274D" w14:textId="77777777" w:rsidR="005340BC" w:rsidRPr="001824C7" w:rsidRDefault="005340BC" w:rsidP="005340BC">
      <w:pPr>
        <w:spacing w:line="360" w:lineRule="auto"/>
        <w:ind w:left="-1"/>
        <w:jc w:val="both"/>
        <w:rPr>
          <w:color w:val="FF0000"/>
          <w:szCs w:val="24"/>
          <w:rtl/>
        </w:rPr>
      </w:pPr>
    </w:p>
    <w:p w14:paraId="02BC8CDE" w14:textId="77777777" w:rsidR="005340BC" w:rsidRPr="001824C7" w:rsidRDefault="005340BC" w:rsidP="005340BC">
      <w:pPr>
        <w:spacing w:line="360" w:lineRule="auto"/>
        <w:ind w:left="-1"/>
        <w:jc w:val="both"/>
        <w:rPr>
          <w:szCs w:val="24"/>
          <w:rtl/>
        </w:rPr>
      </w:pPr>
      <w:r w:rsidRPr="001824C7">
        <w:rPr>
          <w:rFonts w:hint="cs"/>
          <w:szCs w:val="24"/>
          <w:rtl/>
        </w:rPr>
        <w:t>אם המציע מחליט לשלוח את המעטפה באמצעות שליח (לרבות חברת דואר ישראל), עליו להכניסה לתוך מעטפה שניי</w:t>
      </w:r>
      <w:r w:rsidRPr="001824C7">
        <w:rPr>
          <w:rFonts w:hint="eastAsia"/>
          <w:szCs w:val="24"/>
          <w:rtl/>
        </w:rPr>
        <w:t>ה</w:t>
      </w:r>
      <w:r w:rsidRPr="001824C7">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1824C7" w:rsidRDefault="005340BC" w:rsidP="005340BC">
      <w:pPr>
        <w:spacing w:line="360" w:lineRule="auto"/>
        <w:jc w:val="both"/>
        <w:rPr>
          <w:b/>
          <w:bCs/>
          <w:szCs w:val="24"/>
          <w:rtl/>
        </w:rPr>
      </w:pPr>
    </w:p>
    <w:p w14:paraId="1B597D09" w14:textId="77777777" w:rsidR="005340BC" w:rsidRPr="001824C7" w:rsidRDefault="005340BC" w:rsidP="005340BC">
      <w:pPr>
        <w:spacing w:line="360" w:lineRule="auto"/>
        <w:jc w:val="both"/>
        <w:rPr>
          <w:szCs w:val="24"/>
          <w:rtl/>
        </w:rPr>
      </w:pPr>
      <w:r w:rsidRPr="001824C7">
        <w:rPr>
          <w:rFonts w:hint="cs"/>
          <w:b/>
          <w:bCs/>
          <w:szCs w:val="24"/>
          <w:rtl/>
        </w:rPr>
        <w:t>בכל מקרה של סתירה בין האמור בהודעה זו לאמור במסמכי המכרז יגבר האמור במסמכי המכרז.</w:t>
      </w:r>
    </w:p>
    <w:p w14:paraId="0600ABA1" w14:textId="77777777" w:rsidR="00981A69" w:rsidRPr="001824C7" w:rsidRDefault="00981A69" w:rsidP="00527320">
      <w:pPr>
        <w:spacing w:line="360" w:lineRule="auto"/>
        <w:jc w:val="both"/>
        <w:rPr>
          <w:b/>
          <w:bCs/>
          <w:color w:val="FF0000"/>
          <w:szCs w:val="24"/>
          <w:u w:val="single"/>
          <w:rtl/>
        </w:rPr>
      </w:pPr>
    </w:p>
    <w:p w14:paraId="199A6BC4" w14:textId="77777777" w:rsidR="00527320" w:rsidRPr="001824C7" w:rsidRDefault="00527320" w:rsidP="00527320">
      <w:pPr>
        <w:spacing w:line="360" w:lineRule="auto"/>
        <w:jc w:val="both"/>
        <w:rPr>
          <w:szCs w:val="24"/>
          <w:rtl/>
        </w:rPr>
      </w:pPr>
      <w:r w:rsidRPr="001824C7">
        <w:rPr>
          <w:rFonts w:hint="cs"/>
          <w:b/>
          <w:bCs/>
          <w:szCs w:val="24"/>
          <w:u w:val="single"/>
          <w:rtl/>
        </w:rPr>
        <w:t>שאלות והבהרות</w:t>
      </w:r>
    </w:p>
    <w:p w14:paraId="243B1C6F" w14:textId="64DAF225" w:rsidR="005340BC" w:rsidRPr="001824C7" w:rsidRDefault="005340BC" w:rsidP="001824C7">
      <w:pPr>
        <w:tabs>
          <w:tab w:val="left" w:pos="8617"/>
        </w:tabs>
        <w:spacing w:line="360" w:lineRule="auto"/>
        <w:ind w:left="-1"/>
        <w:jc w:val="both"/>
        <w:rPr>
          <w:szCs w:val="24"/>
          <w:rtl/>
        </w:rPr>
      </w:pPr>
      <w:r w:rsidRPr="001824C7">
        <w:rPr>
          <w:rFonts w:hint="cs"/>
          <w:szCs w:val="24"/>
          <w:rtl/>
        </w:rPr>
        <w:t xml:space="preserve">המועד האחרון להפניה של שאלות והבהרות הינו </w:t>
      </w:r>
      <w:r w:rsidR="001824C7" w:rsidRPr="001824C7">
        <w:rPr>
          <w:rFonts w:hint="cs"/>
          <w:b/>
          <w:bCs/>
          <w:szCs w:val="24"/>
          <w:u w:val="single"/>
          <w:rtl/>
        </w:rPr>
        <w:t>20</w:t>
      </w:r>
      <w:r w:rsidR="00527320" w:rsidRPr="001824C7">
        <w:rPr>
          <w:rFonts w:hint="cs"/>
          <w:b/>
          <w:bCs/>
          <w:szCs w:val="24"/>
          <w:u w:val="single"/>
          <w:rtl/>
        </w:rPr>
        <w:t>.</w:t>
      </w:r>
      <w:r w:rsidR="00981A69" w:rsidRPr="001824C7">
        <w:rPr>
          <w:rFonts w:hint="cs"/>
          <w:b/>
          <w:bCs/>
          <w:szCs w:val="24"/>
          <w:u w:val="single"/>
          <w:rtl/>
        </w:rPr>
        <w:t>3</w:t>
      </w:r>
      <w:r w:rsidR="00527320" w:rsidRPr="001824C7">
        <w:rPr>
          <w:rFonts w:hint="cs"/>
          <w:b/>
          <w:bCs/>
          <w:szCs w:val="24"/>
          <w:u w:val="single"/>
          <w:rtl/>
        </w:rPr>
        <w:t>.18</w:t>
      </w:r>
      <w:r w:rsidRPr="001824C7">
        <w:rPr>
          <w:rFonts w:hint="cs"/>
          <w:b/>
          <w:bCs/>
          <w:szCs w:val="24"/>
          <w:u w:val="single"/>
          <w:rtl/>
        </w:rPr>
        <w:t xml:space="preserve"> בשעה 14:00</w:t>
      </w:r>
      <w:r w:rsidRPr="001824C7">
        <w:rPr>
          <w:rFonts w:hint="cs"/>
          <w:szCs w:val="24"/>
          <w:rtl/>
        </w:rPr>
        <w:t xml:space="preserve"> לגב' אילנה טמסוט בדואר אלקטרוני שכתובתו:</w:t>
      </w:r>
      <w:hyperlink r:id="rId13" w:history="1">
        <w:r w:rsidRPr="001824C7">
          <w:rPr>
            <w:rStyle w:val="Hyperlink"/>
            <w:color w:val="auto"/>
            <w:szCs w:val="24"/>
          </w:rPr>
          <w:t>itamsut@energy.gov.il</w:t>
        </w:r>
      </w:hyperlink>
      <w:r w:rsidRPr="001824C7">
        <w:rPr>
          <w:szCs w:val="24"/>
        </w:rPr>
        <w:t xml:space="preserve"> </w:t>
      </w:r>
      <w:r w:rsidRPr="001824C7">
        <w:rPr>
          <w:rFonts w:hint="cs"/>
          <w:szCs w:val="24"/>
          <w:rtl/>
        </w:rPr>
        <w:t>, המשרד לא ישיב שאלות שיגיעו לאחר מועד אחרון זה.</w:t>
      </w:r>
    </w:p>
    <w:p w14:paraId="0ABEA4CC" w14:textId="0AEC21A1" w:rsidR="005340BC" w:rsidRPr="001824C7" w:rsidRDefault="005340BC" w:rsidP="001824C7">
      <w:pPr>
        <w:tabs>
          <w:tab w:val="left" w:pos="9355"/>
        </w:tabs>
        <w:spacing w:line="360" w:lineRule="auto"/>
        <w:ind w:left="-1"/>
        <w:jc w:val="both"/>
        <w:rPr>
          <w:szCs w:val="24"/>
          <w:rtl/>
        </w:rPr>
      </w:pPr>
      <w:r w:rsidRPr="001824C7">
        <w:rPr>
          <w:rFonts w:hint="cs"/>
          <w:szCs w:val="24"/>
          <w:rtl/>
        </w:rPr>
        <w:t xml:space="preserve">ריכוז השאלות והתשובות יפורסמו באתר הרכש הממשלתי ובאתר האינטרנט של המשרד החל מיום </w:t>
      </w:r>
      <w:r w:rsidR="001824C7" w:rsidRPr="001824C7">
        <w:rPr>
          <w:rFonts w:hint="cs"/>
          <w:b/>
          <w:bCs/>
          <w:szCs w:val="24"/>
          <w:u w:val="single"/>
          <w:rtl/>
        </w:rPr>
        <w:t>29</w:t>
      </w:r>
      <w:r w:rsidR="00527320" w:rsidRPr="001824C7">
        <w:rPr>
          <w:rFonts w:hint="cs"/>
          <w:b/>
          <w:bCs/>
          <w:szCs w:val="24"/>
          <w:u w:val="single"/>
          <w:rtl/>
        </w:rPr>
        <w:t>.3.18</w:t>
      </w:r>
      <w:r w:rsidRPr="001824C7">
        <w:rPr>
          <w:rFonts w:hint="cs"/>
          <w:b/>
          <w:bCs/>
          <w:szCs w:val="24"/>
          <w:u w:val="single"/>
          <w:rtl/>
        </w:rPr>
        <w:t xml:space="preserve"> </w:t>
      </w:r>
      <w:r w:rsidRPr="001824C7">
        <w:rPr>
          <w:rFonts w:hint="cs"/>
          <w:szCs w:val="24"/>
          <w:rtl/>
        </w:rPr>
        <w:t>והן יהוו חלק בלתי נפרד ממסמכי המכרז ויחייבו את כל המציעים.</w:t>
      </w:r>
    </w:p>
    <w:p w14:paraId="4EC4CAC0" w14:textId="23711595" w:rsidR="005340BC" w:rsidRPr="001824C7" w:rsidRDefault="005340BC" w:rsidP="005340BC">
      <w:pPr>
        <w:tabs>
          <w:tab w:val="left" w:pos="9355"/>
        </w:tabs>
        <w:spacing w:line="360" w:lineRule="auto"/>
        <w:jc w:val="both"/>
        <w:rPr>
          <w:szCs w:val="24"/>
          <w:rtl/>
        </w:rPr>
      </w:pPr>
      <w:r w:rsidRPr="001824C7">
        <w:rPr>
          <w:rFonts w:hint="cs"/>
          <w:szCs w:val="24"/>
          <w:rtl/>
        </w:rPr>
        <w:t>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5340BC" w:rsidRDefault="0040559C" w:rsidP="005340BC">
      <w:pPr>
        <w:spacing w:line="360" w:lineRule="auto"/>
        <w:jc w:val="center"/>
        <w:rPr>
          <w:color w:val="FF0000"/>
          <w:szCs w:val="24"/>
        </w:rPr>
      </w:pPr>
      <w:bookmarkStart w:id="1" w:name="_GoBack"/>
      <w:bookmarkEnd w:id="1"/>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824C7" w:rsidRPr="001824C7">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24C7"/>
    <w:rsid w:val="001858F8"/>
    <w:rsid w:val="001878C8"/>
    <w:rsid w:val="00187CC8"/>
    <w:rsid w:val="00196FB4"/>
    <w:rsid w:val="001A0FEB"/>
    <w:rsid w:val="001A3556"/>
    <w:rsid w:val="001B2F89"/>
    <w:rsid w:val="001B56C4"/>
    <w:rsid w:val="001B6CDB"/>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77571"/>
    <w:rsid w:val="00981A69"/>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חת_86_2018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במרץ 2018</DocumentCreateDateEnglish>
    <DocumentCreateDateHebrew xmlns="8f5b83e0-a1d3-486c-bd07-833a425c74af">כ' באדר התשע"ח</DocumentCreateDateHebrew>
    <SubjectDocument xmlns="8f5b83e0-a1d3-486c-bd07-833a425c74af">פרסום מכרז פומבי 33/18 רכישת פירטי ריהוט</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07/03/2018 03:25;23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86</CounterString>
    <LastLockUser xmlns="8f5b83e0-a1d3-486c-bd07-833a425c74af" xsi:nil="true"/>
    <LastCheckOutDate xmlns="8f5b83e0-a1d3-486c-bd07-833a425c74af">07/03/2018 03:25;30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HT_86_2018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2018-03-07T00:00:00+00:00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87b98568-e8c7-4058-bf31-e11803adaf85"/>
    <ds:schemaRef ds:uri="http://purl.org/dc/terms/"/>
    <ds:schemaRef ds:uri="8f5b83e0-a1d3-486c-bd07-833a425c74af"/>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F245F72-234E-44E7-AC20-7FFFF6028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318</Words>
  <Characters>1594</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2018-03-07T13:34:00Z</cp:lastPrinted>
  <dcterms:created xsi:type="dcterms:W3CDTF">2018-03-07T13:39:00Z</dcterms:created>
  <dcterms:modified xsi:type="dcterms:W3CDTF">2018-03-07T13:39:00Z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